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B3E0" w14:textId="3A93CFAE" w:rsidR="00C61F21" w:rsidRDefault="003C3189" w:rsidP="00C61F21">
      <w:pPr>
        <w:pStyle w:val="Heading1"/>
        <w:spacing w:before="0" w:after="0"/>
        <w:rPr>
          <w:rFonts w:asciiTheme="minorHAnsi" w:hAnsiTheme="minorHAnsi"/>
          <w:color w:val="1A3F71"/>
          <w:sz w:val="21"/>
          <w:szCs w:val="21"/>
        </w:rPr>
      </w:pPr>
      <w:r>
        <w:rPr>
          <w:rFonts w:asciiTheme="minorHAnsi" w:hAnsiTheme="minorHAnsi"/>
          <w:b/>
          <w:bCs/>
          <w:noProof/>
          <w:color w:val="1A3F71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52237DBF" wp14:editId="3894B0FF">
            <wp:simplePos x="0" y="0"/>
            <wp:positionH relativeFrom="page">
              <wp:posOffset>847</wp:posOffset>
            </wp:positionH>
            <wp:positionV relativeFrom="page">
              <wp:posOffset>2540</wp:posOffset>
            </wp:positionV>
            <wp:extent cx="7779465" cy="10067544"/>
            <wp:effectExtent l="0" t="0" r="5715" b="3810"/>
            <wp:wrapNone/>
            <wp:docPr id="64557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72145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465" cy="10067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BE" w:rsidRPr="00C61F21">
        <w:rPr>
          <w:rFonts w:asciiTheme="minorHAnsi" w:hAnsiTheme="minorHAnsi"/>
          <w:b/>
          <w:bCs/>
          <w:color w:val="1A3F71"/>
          <w:sz w:val="28"/>
          <w:szCs w:val="28"/>
        </w:rPr>
        <w:t>Scott Kayser</w:t>
      </w:r>
      <w:r w:rsidR="00C61F21" w:rsidRPr="00C61F21">
        <w:rPr>
          <w:rFonts w:asciiTheme="minorHAnsi" w:hAnsiTheme="minorHAnsi"/>
          <w:color w:val="1A3F71"/>
          <w:sz w:val="28"/>
          <w:szCs w:val="28"/>
        </w:rPr>
        <w:t xml:space="preserve"> | </w:t>
      </w:r>
      <w:r w:rsidR="009967BE" w:rsidRPr="00C61F21">
        <w:rPr>
          <w:rFonts w:asciiTheme="minorHAnsi" w:hAnsiTheme="minorHAnsi"/>
          <w:i/>
          <w:iCs/>
          <w:color w:val="1A3F71"/>
          <w:sz w:val="28"/>
          <w:szCs w:val="28"/>
        </w:rPr>
        <w:t>Strategic Communication Professional</w:t>
      </w:r>
      <w:r w:rsidR="009967BE" w:rsidRPr="00C61F21">
        <w:rPr>
          <w:rFonts w:asciiTheme="minorHAnsi" w:hAnsiTheme="minorHAnsi"/>
          <w:b/>
          <w:bCs/>
          <w:color w:val="1A3F71"/>
          <w:sz w:val="28"/>
          <w:szCs w:val="28"/>
        </w:rPr>
        <w:br/>
      </w:r>
      <w:r w:rsidR="009967BE" w:rsidRPr="00C61F21">
        <w:rPr>
          <w:rFonts w:asciiTheme="minorHAnsi" w:hAnsiTheme="minorHAnsi"/>
          <w:b/>
          <w:bCs/>
          <w:color w:val="1A3F71"/>
          <w:sz w:val="21"/>
          <w:szCs w:val="21"/>
        </w:rPr>
        <w:t>TEL:</w:t>
      </w:r>
      <w:r w:rsidR="009967BE" w:rsidRPr="00C61F21">
        <w:rPr>
          <w:rFonts w:asciiTheme="minorHAnsi" w:hAnsiTheme="minorHAnsi"/>
          <w:color w:val="1A3F71"/>
          <w:sz w:val="21"/>
          <w:szCs w:val="21"/>
        </w:rPr>
        <w:t xml:space="preserve"> 9</w:t>
      </w:r>
      <w:r w:rsidR="00E9733B">
        <w:rPr>
          <w:rFonts w:asciiTheme="minorHAnsi" w:hAnsiTheme="minorHAnsi"/>
          <w:color w:val="1A3F71"/>
          <w:sz w:val="21"/>
          <w:szCs w:val="21"/>
        </w:rPr>
        <w:t>3</w:t>
      </w:r>
      <w:r w:rsidR="009967BE" w:rsidRPr="00C61F21">
        <w:rPr>
          <w:rFonts w:asciiTheme="minorHAnsi" w:hAnsiTheme="minorHAnsi"/>
          <w:color w:val="1A3F71"/>
          <w:sz w:val="21"/>
          <w:szCs w:val="21"/>
        </w:rPr>
        <w:t>7.272.5172</w:t>
      </w:r>
      <w:r w:rsidR="00C61F21" w:rsidRPr="00C61F21">
        <w:rPr>
          <w:rFonts w:asciiTheme="minorHAnsi" w:hAnsiTheme="minorHAnsi"/>
          <w:color w:val="1A3F71"/>
          <w:sz w:val="21"/>
          <w:szCs w:val="21"/>
        </w:rPr>
        <w:t xml:space="preserve"> | </w:t>
      </w:r>
      <w:r w:rsidR="009967BE" w:rsidRPr="00C61F21">
        <w:rPr>
          <w:rFonts w:asciiTheme="minorHAnsi" w:hAnsiTheme="minorHAnsi"/>
          <w:b/>
          <w:bCs/>
          <w:color w:val="1A3F71"/>
          <w:sz w:val="21"/>
          <w:szCs w:val="21"/>
        </w:rPr>
        <w:t>Email:</w:t>
      </w:r>
      <w:r w:rsidR="009967BE" w:rsidRPr="00C61F21">
        <w:rPr>
          <w:rFonts w:asciiTheme="minorHAnsi" w:hAnsiTheme="minorHAnsi"/>
          <w:color w:val="1A3F71"/>
          <w:sz w:val="21"/>
          <w:szCs w:val="21"/>
        </w:rPr>
        <w:t xml:space="preserve"> </w:t>
      </w:r>
      <w:hyperlink r:id="rId6" w:history="1">
        <w:r w:rsidR="009967BE" w:rsidRPr="00C61F21">
          <w:rPr>
            <w:rStyle w:val="Hyperlink"/>
            <w:rFonts w:asciiTheme="minorHAnsi" w:hAnsiTheme="minorHAnsi"/>
            <w:color w:val="1A3F71"/>
            <w:sz w:val="21"/>
            <w:szCs w:val="21"/>
          </w:rPr>
          <w:t>kaysersb@gmail.com</w:t>
        </w:r>
      </w:hyperlink>
      <w:r w:rsidR="00C61F21" w:rsidRPr="00C61F21">
        <w:rPr>
          <w:rFonts w:asciiTheme="minorHAnsi" w:hAnsiTheme="minorHAnsi"/>
          <w:color w:val="1A3F71"/>
          <w:sz w:val="21"/>
          <w:szCs w:val="21"/>
        </w:rPr>
        <w:t xml:space="preserve"> | </w:t>
      </w:r>
      <w:r w:rsidR="009967BE" w:rsidRPr="00C61F21">
        <w:rPr>
          <w:rFonts w:asciiTheme="minorHAnsi" w:hAnsiTheme="minorHAnsi"/>
          <w:b/>
          <w:bCs/>
          <w:color w:val="1A3F71"/>
          <w:sz w:val="21"/>
          <w:szCs w:val="21"/>
        </w:rPr>
        <w:t>Location:</w:t>
      </w:r>
      <w:r w:rsidR="009967BE" w:rsidRPr="00C61F21">
        <w:rPr>
          <w:rFonts w:asciiTheme="minorHAnsi" w:hAnsiTheme="minorHAnsi"/>
          <w:color w:val="1A3F71"/>
          <w:sz w:val="21"/>
          <w:szCs w:val="21"/>
        </w:rPr>
        <w:t xml:space="preserve"> Dayton, Ohio, United States</w:t>
      </w:r>
      <w:r w:rsidR="00C61F21" w:rsidRPr="00C61F21">
        <w:rPr>
          <w:rFonts w:asciiTheme="minorHAnsi" w:hAnsiTheme="minorHAnsi"/>
          <w:color w:val="1A3F71"/>
          <w:sz w:val="21"/>
          <w:szCs w:val="21"/>
        </w:rPr>
        <w:br/>
      </w:r>
      <w:r w:rsidR="00C61F21" w:rsidRPr="00C61F21">
        <w:rPr>
          <w:rFonts w:asciiTheme="minorHAnsi" w:hAnsiTheme="minorHAnsi"/>
          <w:b/>
          <w:bCs/>
          <w:color w:val="1A3F71"/>
          <w:sz w:val="21"/>
          <w:szCs w:val="21"/>
        </w:rPr>
        <w:t>Website:</w:t>
      </w:r>
      <w:r w:rsidR="00C61F21" w:rsidRPr="00C61F21">
        <w:rPr>
          <w:rFonts w:asciiTheme="minorHAnsi" w:hAnsiTheme="minorHAnsi"/>
          <w:color w:val="1A3F71"/>
          <w:sz w:val="21"/>
          <w:szCs w:val="21"/>
        </w:rPr>
        <w:t xml:space="preserve"> </w:t>
      </w:r>
      <w:hyperlink r:id="rId7" w:history="1">
        <w:r w:rsidR="00C61F21" w:rsidRPr="00C61F21">
          <w:rPr>
            <w:rStyle w:val="Hyperlink"/>
            <w:rFonts w:asciiTheme="minorHAnsi" w:hAnsiTheme="minorHAnsi"/>
            <w:color w:val="1A3F71"/>
            <w:sz w:val="21"/>
            <w:szCs w:val="21"/>
          </w:rPr>
          <w:t>https://scottkayser.com</w:t>
        </w:r>
      </w:hyperlink>
      <w:r w:rsidR="00C61F21" w:rsidRPr="00C61F21">
        <w:rPr>
          <w:rFonts w:asciiTheme="minorHAnsi" w:hAnsiTheme="minorHAnsi"/>
          <w:color w:val="1A3F71"/>
          <w:sz w:val="21"/>
          <w:szCs w:val="21"/>
        </w:rPr>
        <w:t xml:space="preserve"> and </w:t>
      </w:r>
      <w:hyperlink r:id="rId8" w:history="1">
        <w:r w:rsidR="00C61F21" w:rsidRPr="00C61F21">
          <w:rPr>
            <w:rStyle w:val="Hyperlink"/>
            <w:rFonts w:asciiTheme="minorHAnsi" w:hAnsiTheme="minorHAnsi"/>
            <w:color w:val="1A3F71"/>
            <w:sz w:val="21"/>
            <w:szCs w:val="21"/>
          </w:rPr>
          <w:t>https://muddydogcreative.com</w:t>
        </w:r>
      </w:hyperlink>
      <w:r w:rsidR="00C61F21" w:rsidRPr="00C61F21">
        <w:rPr>
          <w:rFonts w:asciiTheme="minorHAnsi" w:hAnsiTheme="minorHAnsi"/>
          <w:color w:val="1A3F71"/>
          <w:sz w:val="21"/>
          <w:szCs w:val="21"/>
        </w:rPr>
        <w:t xml:space="preserve"> </w:t>
      </w:r>
    </w:p>
    <w:p w14:paraId="6F0F72AF" w14:textId="77777777" w:rsidR="00C61F21" w:rsidRPr="00C61F21" w:rsidRDefault="00C61F21" w:rsidP="00C61F21"/>
    <w:p w14:paraId="3119E167" w14:textId="2D37B3F2" w:rsidR="00C61F21" w:rsidRPr="00C61F21" w:rsidRDefault="00C61F21" w:rsidP="00C61F21">
      <w:pPr>
        <w:pStyle w:val="Heading1"/>
        <w:spacing w:before="0" w:after="0"/>
        <w:rPr>
          <w:rFonts w:asciiTheme="minorHAnsi" w:hAnsiTheme="minorHAnsi"/>
          <w:b/>
          <w:bCs/>
          <w:color w:val="1A3F71"/>
          <w:sz w:val="28"/>
          <w:szCs w:val="28"/>
        </w:rPr>
      </w:pPr>
      <w:r w:rsidRPr="00C61F21">
        <w:rPr>
          <w:rFonts w:asciiTheme="minorHAnsi" w:hAnsiTheme="minorHAnsi"/>
          <w:b/>
          <w:bCs/>
          <w:color w:val="1A3F71"/>
          <w:sz w:val="28"/>
          <w:szCs w:val="28"/>
        </w:rPr>
        <w:t>EDUCATION</w:t>
      </w:r>
    </w:p>
    <w:p w14:paraId="70747157" w14:textId="092D6BF6" w:rsidR="00C61F21" w:rsidRDefault="00C61F21" w:rsidP="00C61F21">
      <w:pPr>
        <w:pStyle w:val="Heading1"/>
        <w:spacing w:before="0" w:after="0"/>
        <w:rPr>
          <w:rFonts w:asciiTheme="minorHAnsi" w:eastAsia="Raleway" w:hAnsiTheme="minorHAnsi" w:cs="Raleway"/>
          <w:color w:val="1A3F71"/>
          <w:sz w:val="21"/>
          <w:szCs w:val="22"/>
        </w:rPr>
      </w:pPr>
      <w:r w:rsidRPr="00C61F21">
        <w:rPr>
          <w:rFonts w:asciiTheme="minorHAnsi" w:eastAsia="Raleway" w:hAnsiTheme="minorHAnsi" w:cs="Raleway"/>
          <w:b/>
          <w:color w:val="1A3F71"/>
          <w:sz w:val="21"/>
          <w:szCs w:val="22"/>
        </w:rPr>
        <w:t>Miami University</w:t>
      </w:r>
      <w:r w:rsidRPr="00C61F21">
        <w:rPr>
          <w:rFonts w:asciiTheme="minorHAnsi" w:eastAsia="Raleway" w:hAnsiTheme="minorHAnsi" w:cs="Raleway"/>
          <w:color w:val="1A3F71"/>
          <w:sz w:val="21"/>
          <w:szCs w:val="22"/>
        </w:rPr>
        <w:t xml:space="preserve"> Oxford, Ohio </w:t>
      </w:r>
      <w:r>
        <w:rPr>
          <w:rFonts w:asciiTheme="minorHAnsi" w:eastAsia="Raleway" w:hAnsiTheme="minorHAnsi" w:cs="Raleway"/>
          <w:color w:val="1A3F71"/>
          <w:sz w:val="21"/>
          <w:szCs w:val="22"/>
        </w:rPr>
        <w:t>(2001 – 2005)</w:t>
      </w:r>
      <w:r>
        <w:rPr>
          <w:rFonts w:asciiTheme="minorHAnsi" w:eastAsia="Raleway" w:hAnsiTheme="minorHAnsi" w:cs="Raleway"/>
          <w:color w:val="1A3F71"/>
          <w:sz w:val="21"/>
          <w:szCs w:val="22"/>
        </w:rPr>
        <w:br/>
      </w:r>
      <w:r w:rsidRPr="00C61F21">
        <w:rPr>
          <w:rFonts w:asciiTheme="minorHAnsi" w:eastAsia="Raleway" w:hAnsiTheme="minorHAnsi" w:cs="Raleway"/>
          <w:i/>
          <w:iCs/>
          <w:color w:val="1A3F71"/>
          <w:sz w:val="21"/>
          <w:szCs w:val="22"/>
        </w:rPr>
        <w:t>Bachelor of Arts</w:t>
      </w:r>
      <w:r w:rsidRPr="00C61F21">
        <w:rPr>
          <w:rFonts w:asciiTheme="minorHAnsi" w:eastAsia="Raleway" w:hAnsiTheme="minorHAnsi" w:cs="Raleway"/>
          <w:color w:val="1A3F71"/>
          <w:sz w:val="21"/>
          <w:szCs w:val="22"/>
        </w:rPr>
        <w:t>, Political Science &amp; History</w:t>
      </w:r>
    </w:p>
    <w:p w14:paraId="6B614A2E" w14:textId="6860E725" w:rsidR="00C61F21" w:rsidRDefault="00C61F21" w:rsidP="00C61F21">
      <w:pPr>
        <w:pStyle w:val="Heading1"/>
        <w:spacing w:before="0" w:after="0"/>
        <w:rPr>
          <w:rFonts w:asciiTheme="minorHAnsi" w:hAnsiTheme="minorHAnsi"/>
          <w:color w:val="1A3F71"/>
          <w:sz w:val="28"/>
          <w:szCs w:val="28"/>
        </w:rPr>
      </w:pPr>
      <w:r w:rsidRPr="00C61F21">
        <w:rPr>
          <w:rFonts w:asciiTheme="minorHAnsi" w:eastAsia="Raleway" w:hAnsiTheme="minorHAnsi" w:cs="Raleway"/>
          <w:color w:val="1A3F71"/>
          <w:sz w:val="21"/>
          <w:szCs w:val="22"/>
        </w:rPr>
        <w:br/>
      </w:r>
      <w:r w:rsidRPr="00C61F21">
        <w:rPr>
          <w:rFonts w:asciiTheme="minorHAnsi" w:hAnsiTheme="minorHAnsi"/>
          <w:b/>
          <w:bCs/>
          <w:color w:val="1A3F71"/>
          <w:sz w:val="28"/>
          <w:szCs w:val="28"/>
        </w:rPr>
        <w:t>SKILLS</w:t>
      </w:r>
    </w:p>
    <w:p w14:paraId="4E41CD3D" w14:textId="59BB45D9" w:rsidR="00C61F21" w:rsidRDefault="00C61F21" w:rsidP="00C61F21">
      <w:pPr>
        <w:pStyle w:val="Heading1"/>
        <w:spacing w:before="0" w:after="0"/>
        <w:ind w:left="-1"/>
        <w:rPr>
          <w:rFonts w:asciiTheme="minorHAnsi" w:eastAsia="Raleway" w:hAnsiTheme="minorHAnsi" w:cs="Raleway"/>
          <w:color w:val="1A3F71"/>
          <w:sz w:val="21"/>
          <w:szCs w:val="22"/>
        </w:rPr>
      </w:pPr>
      <w:r w:rsidRPr="00C61F21">
        <w:rPr>
          <w:rFonts w:asciiTheme="minorHAnsi" w:eastAsia="Raleway" w:hAnsiTheme="minorHAnsi" w:cs="Raleway"/>
          <w:color w:val="1A3F71"/>
          <w:sz w:val="21"/>
          <w:szCs w:val="22"/>
        </w:rPr>
        <w:t>Strategic Communication, Public Relations, Issue Advocacy, Marketing, Copywriting, Editing, Government Relations, Public Speaking, Graphic Design, Coalition Building, Grassroots Organizing &amp; Mobilizing, Membership Recruitment &amp; Retention, Volunteer Management</w:t>
      </w:r>
      <w:r w:rsidR="006D79A3">
        <w:rPr>
          <w:rFonts w:asciiTheme="minorHAnsi" w:eastAsia="Raleway" w:hAnsiTheme="minorHAnsi" w:cs="Raleway"/>
          <w:color w:val="1A3F71"/>
          <w:sz w:val="21"/>
          <w:szCs w:val="22"/>
        </w:rPr>
        <w:t xml:space="preserve">, Adobe Creative Suite (Illustrator, Photoshop, Indesign, etc.), Microsoft Office Suite (Outlook, Word, Excel, Access, PowerPoint, etc.), </w:t>
      </w:r>
      <w:r w:rsidR="00966C35">
        <w:rPr>
          <w:rFonts w:asciiTheme="minorHAnsi" w:eastAsia="Raleway" w:hAnsiTheme="minorHAnsi" w:cs="Raleway"/>
          <w:color w:val="1A3F71"/>
          <w:sz w:val="21"/>
          <w:szCs w:val="22"/>
        </w:rPr>
        <w:t>WordPress</w:t>
      </w:r>
      <w:r w:rsidR="006D79A3">
        <w:rPr>
          <w:rFonts w:asciiTheme="minorHAnsi" w:eastAsia="Raleway" w:hAnsiTheme="minorHAnsi" w:cs="Raleway"/>
          <w:color w:val="1A3F71"/>
          <w:sz w:val="21"/>
          <w:szCs w:val="22"/>
        </w:rPr>
        <w:t>, HTML, CSS, CRM (HubSpot, ConnectWise)</w:t>
      </w:r>
    </w:p>
    <w:p w14:paraId="7F28BC93" w14:textId="689069D4" w:rsidR="00C61F21" w:rsidRPr="00C61F21" w:rsidRDefault="009967BE" w:rsidP="00C61F21">
      <w:pPr>
        <w:pStyle w:val="Heading1"/>
        <w:spacing w:before="0" w:after="0"/>
        <w:ind w:left="-1"/>
        <w:rPr>
          <w:rFonts w:asciiTheme="minorHAnsi" w:eastAsia="Raleway" w:hAnsiTheme="minorHAnsi" w:cs="Raleway"/>
          <w:b/>
          <w:bCs/>
          <w:color w:val="1A3F71"/>
          <w:sz w:val="21"/>
          <w:szCs w:val="22"/>
        </w:rPr>
      </w:pPr>
      <w:r w:rsidRPr="00C61F21">
        <w:rPr>
          <w:rFonts w:asciiTheme="minorHAnsi" w:hAnsiTheme="minorHAnsi"/>
          <w:color w:val="1A3F71"/>
          <w:sz w:val="28"/>
          <w:szCs w:val="28"/>
        </w:rPr>
        <w:br/>
      </w:r>
      <w:r w:rsidR="00C61F21" w:rsidRPr="00C61F21">
        <w:rPr>
          <w:rFonts w:asciiTheme="minorHAnsi" w:hAnsiTheme="minorHAnsi"/>
          <w:b/>
          <w:bCs/>
          <w:color w:val="1A3F71"/>
          <w:spacing w:val="-4"/>
          <w:sz w:val="28"/>
          <w:szCs w:val="28"/>
        </w:rPr>
        <w:t>EMPLOYMENT</w:t>
      </w:r>
      <w:r w:rsidR="00C61F21" w:rsidRPr="00C61F21">
        <w:rPr>
          <w:rFonts w:asciiTheme="minorHAnsi" w:hAnsiTheme="minorHAnsi"/>
          <w:b/>
          <w:bCs/>
          <w:color w:val="1A3F71"/>
          <w:spacing w:val="-3"/>
          <w:sz w:val="28"/>
          <w:szCs w:val="28"/>
        </w:rPr>
        <w:t xml:space="preserve"> </w:t>
      </w:r>
      <w:r w:rsidR="00C61F21" w:rsidRPr="00C61F21">
        <w:rPr>
          <w:rFonts w:asciiTheme="minorHAnsi" w:hAnsiTheme="minorHAnsi"/>
          <w:b/>
          <w:bCs/>
          <w:color w:val="1A3F71"/>
          <w:spacing w:val="-2"/>
          <w:sz w:val="28"/>
          <w:szCs w:val="28"/>
        </w:rPr>
        <w:t>HISTORY</w:t>
      </w:r>
    </w:p>
    <w:p w14:paraId="58D75D58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  <w:spacing w:val="-2"/>
        </w:rPr>
        <w:t>President</w:t>
      </w:r>
    </w:p>
    <w:p w14:paraId="5924E23E" w14:textId="77777777" w:rsidR="00C61F21" w:rsidRPr="00C61F21" w:rsidRDefault="00C61F21" w:rsidP="00C61F21">
      <w:pPr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b/>
          <w:color w:val="1A3F71"/>
          <w:sz w:val="21"/>
        </w:rPr>
        <w:t>Muddy</w:t>
      </w:r>
      <w:r w:rsidRPr="00C61F21">
        <w:rPr>
          <w:rFonts w:asciiTheme="minorHAnsi" w:hAnsiTheme="minorHAnsi"/>
          <w:b/>
          <w:color w:val="1A3F71"/>
          <w:spacing w:val="-6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Dog</w:t>
      </w:r>
      <w:r w:rsidRPr="00C61F21">
        <w:rPr>
          <w:rFonts w:asciiTheme="minorHAnsi" w:hAnsiTheme="minorHAnsi"/>
          <w:b/>
          <w:color w:val="1A3F71"/>
          <w:spacing w:val="2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Creative</w:t>
      </w:r>
      <w:r w:rsidRPr="00C61F21">
        <w:rPr>
          <w:rFonts w:asciiTheme="minorHAnsi" w:hAnsiTheme="minorHAnsi"/>
          <w:b/>
          <w:color w:val="1A3F71"/>
          <w:spacing w:val="5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Dayton,</w:t>
      </w:r>
      <w:r w:rsidRPr="00C61F21">
        <w:rPr>
          <w:rFonts w:asciiTheme="minorHAnsi" w:hAnsiTheme="minorHAnsi"/>
          <w:color w:val="1A3F71"/>
          <w:spacing w:val="9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Ohio</w:t>
      </w:r>
      <w:r w:rsidRPr="00C61F21">
        <w:rPr>
          <w:rFonts w:asciiTheme="minorHAnsi" w:hAnsiTheme="minorHAnsi"/>
          <w:color w:val="1A3F71"/>
          <w:spacing w:val="9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|</w:t>
      </w:r>
      <w:r w:rsidRPr="00C61F21">
        <w:rPr>
          <w:rFonts w:asciiTheme="minorHAnsi" w:hAnsiTheme="minorHAnsi"/>
          <w:color w:val="1A3F71"/>
          <w:spacing w:val="9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2023</w:t>
      </w:r>
      <w:r w:rsidRPr="00C61F21">
        <w:rPr>
          <w:rFonts w:asciiTheme="minorHAnsi" w:hAnsiTheme="minorHAnsi"/>
          <w:color w:val="1A3F71"/>
          <w:spacing w:val="9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–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pacing w:val="-2"/>
          <w:sz w:val="21"/>
        </w:rPr>
        <w:t>Present</w:t>
      </w:r>
    </w:p>
    <w:p w14:paraId="7708463A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594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Founded and manage a boutique strategic communication, public relations, and marketing firm.</w:t>
      </w:r>
    </w:p>
    <w:p w14:paraId="137B19E1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709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Responsible for overall administration, including AP/AR, business development, client relations, and forecasting.</w:t>
      </w:r>
    </w:p>
    <w:p w14:paraId="749C9B7C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314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Produce all client deliverables including copywriting, editing, graphic design, website development, communication strategy development and execution, social media management, content marketing, SEO optimization, public relations, and more.</w:t>
      </w:r>
    </w:p>
    <w:p w14:paraId="3705E094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Development</w:t>
      </w:r>
      <w:r w:rsidRPr="00C61F21">
        <w:rPr>
          <w:rFonts w:asciiTheme="minorHAnsi" w:hAnsiTheme="minorHAnsi"/>
          <w:color w:val="1A3F71"/>
          <w:spacing w:val="18"/>
        </w:rPr>
        <w:t xml:space="preserve"> </w:t>
      </w:r>
      <w:r w:rsidRPr="00C61F21">
        <w:rPr>
          <w:rFonts w:asciiTheme="minorHAnsi" w:hAnsiTheme="minorHAnsi"/>
          <w:color w:val="1A3F71"/>
          <w:spacing w:val="-2"/>
        </w:rPr>
        <w:t>Manager</w:t>
      </w:r>
    </w:p>
    <w:p w14:paraId="77856341" w14:textId="77777777" w:rsidR="00C61F21" w:rsidRPr="00C61F21" w:rsidRDefault="00C61F21" w:rsidP="00C61F21">
      <w:pPr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b/>
          <w:color w:val="1A3F71"/>
          <w:sz w:val="21"/>
        </w:rPr>
        <w:t>Miami</w:t>
      </w:r>
      <w:r w:rsidRPr="00C61F21">
        <w:rPr>
          <w:rFonts w:asciiTheme="minorHAnsi" w:hAnsiTheme="minorHAnsi"/>
          <w:b/>
          <w:color w:val="1A3F71"/>
          <w:spacing w:val="-6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Valley</w:t>
      </w:r>
      <w:r w:rsidRPr="00C61F21">
        <w:rPr>
          <w:rFonts w:asciiTheme="minorHAnsi" w:hAnsiTheme="minorHAnsi"/>
          <w:b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Meals</w:t>
      </w:r>
      <w:r w:rsidRPr="00C61F21">
        <w:rPr>
          <w:rFonts w:asciiTheme="minorHAnsi" w:hAnsiTheme="minorHAnsi"/>
          <w:b/>
          <w:color w:val="1A3F71"/>
          <w:spacing w:val="5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Dayton,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Ohio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|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pacing w:val="-4"/>
          <w:sz w:val="21"/>
        </w:rPr>
        <w:t>2024</w:t>
      </w:r>
    </w:p>
    <w:p w14:paraId="533DBE7B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935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Fundraiser responsible for donor identification, conversion, and retention for food insecurity nonprofit.</w:t>
      </w:r>
    </w:p>
    <w:p w14:paraId="02C156EB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hanging="359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Increased</w:t>
      </w:r>
      <w:r w:rsidRPr="00C61F21">
        <w:rPr>
          <w:rFonts w:asciiTheme="minorHAnsi" w:hAnsiTheme="minorHAnsi"/>
          <w:color w:val="1A3F71"/>
          <w:spacing w:val="1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annual</w:t>
      </w:r>
      <w:r w:rsidRPr="00C61F21">
        <w:rPr>
          <w:rFonts w:asciiTheme="minorHAnsi" w:hAnsiTheme="minorHAnsi"/>
          <w:color w:val="1A3F71"/>
          <w:spacing w:val="7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fundraiser</w:t>
      </w:r>
      <w:r w:rsidRPr="00C61F21">
        <w:rPr>
          <w:rFonts w:asciiTheme="minorHAnsi" w:hAnsiTheme="minorHAnsi"/>
          <w:color w:val="1A3F71"/>
          <w:spacing w:val="9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sponsorships</w:t>
      </w:r>
      <w:r w:rsidRPr="00C61F21">
        <w:rPr>
          <w:rFonts w:asciiTheme="minorHAnsi" w:hAnsiTheme="minorHAnsi"/>
          <w:color w:val="1A3F71"/>
          <w:spacing w:val="1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by</w:t>
      </w:r>
      <w:r w:rsidRPr="00C61F21">
        <w:rPr>
          <w:rFonts w:asciiTheme="minorHAnsi" w:hAnsiTheme="minorHAnsi"/>
          <w:color w:val="1A3F71"/>
          <w:spacing w:val="7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33%</w:t>
      </w:r>
      <w:r w:rsidRPr="00C61F21">
        <w:rPr>
          <w:rFonts w:asciiTheme="minorHAnsi" w:hAnsiTheme="minorHAnsi"/>
          <w:color w:val="1A3F71"/>
          <w:spacing w:val="15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over</w:t>
      </w:r>
      <w:r w:rsidRPr="00C61F21">
        <w:rPr>
          <w:rFonts w:asciiTheme="minorHAnsi" w:hAnsiTheme="minorHAnsi"/>
          <w:color w:val="1A3F71"/>
          <w:spacing w:val="8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previous</w:t>
      </w:r>
      <w:r w:rsidRPr="00C61F21">
        <w:rPr>
          <w:rFonts w:asciiTheme="minorHAnsi" w:hAnsiTheme="minorHAnsi"/>
          <w:color w:val="1A3F71"/>
          <w:spacing w:val="7"/>
          <w:sz w:val="21"/>
        </w:rPr>
        <w:t xml:space="preserve"> </w:t>
      </w:r>
      <w:r w:rsidRPr="00C61F21">
        <w:rPr>
          <w:rFonts w:asciiTheme="minorHAnsi" w:hAnsiTheme="minorHAnsi"/>
          <w:color w:val="1A3F71"/>
          <w:spacing w:val="-2"/>
          <w:sz w:val="21"/>
        </w:rPr>
        <w:t>year.</w:t>
      </w:r>
    </w:p>
    <w:p w14:paraId="4E302DDE" w14:textId="1722C54C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707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Attracted over fift</w:t>
      </w:r>
      <w:r w:rsidR="00966C35">
        <w:rPr>
          <w:rFonts w:asciiTheme="minorHAnsi" w:hAnsiTheme="minorHAnsi"/>
          <w:color w:val="1A3F71"/>
          <w:sz w:val="21"/>
        </w:rPr>
        <w:t>y</w:t>
      </w:r>
      <w:r w:rsidRPr="00C61F21">
        <w:rPr>
          <w:rFonts w:asciiTheme="minorHAnsi" w:hAnsiTheme="minorHAnsi"/>
          <w:color w:val="1A3F71"/>
          <w:sz w:val="21"/>
        </w:rPr>
        <w:t xml:space="preserve"> new donors to the organization and increased donor retention rate by 2% in just three months.</w:t>
      </w:r>
    </w:p>
    <w:p w14:paraId="295C75D8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443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External relations with community stakeholders, including elected officials, donors, civic leaders, board members, and other nonprofits.</w:t>
      </w:r>
    </w:p>
    <w:p w14:paraId="5B21A1EE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Business</w:t>
      </w:r>
      <w:r w:rsidRPr="00C61F21">
        <w:rPr>
          <w:rFonts w:asciiTheme="minorHAnsi" w:hAnsiTheme="minorHAnsi"/>
          <w:color w:val="1A3F71"/>
          <w:spacing w:val="18"/>
        </w:rPr>
        <w:t xml:space="preserve"> </w:t>
      </w:r>
      <w:r w:rsidRPr="00C61F21">
        <w:rPr>
          <w:rFonts w:asciiTheme="minorHAnsi" w:hAnsiTheme="minorHAnsi"/>
          <w:color w:val="1A3F71"/>
        </w:rPr>
        <w:t>Development</w:t>
      </w:r>
      <w:r w:rsidRPr="00C61F21">
        <w:rPr>
          <w:rFonts w:asciiTheme="minorHAnsi" w:hAnsiTheme="minorHAnsi"/>
          <w:color w:val="1A3F71"/>
          <w:spacing w:val="19"/>
        </w:rPr>
        <w:t xml:space="preserve"> </w:t>
      </w:r>
      <w:r w:rsidRPr="00C61F21">
        <w:rPr>
          <w:rFonts w:asciiTheme="minorHAnsi" w:hAnsiTheme="minorHAnsi"/>
          <w:color w:val="1A3F71"/>
          <w:spacing w:val="-2"/>
        </w:rPr>
        <w:t>Manager</w:t>
      </w:r>
    </w:p>
    <w:p w14:paraId="344E05B9" w14:textId="77777777" w:rsidR="00C61F21" w:rsidRPr="00C61F21" w:rsidRDefault="00C61F21" w:rsidP="00C61F21">
      <w:pPr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b/>
          <w:color w:val="1A3F71"/>
          <w:sz w:val="21"/>
        </w:rPr>
        <w:t>Miles</w:t>
      </w:r>
      <w:r w:rsidRPr="00C61F21">
        <w:rPr>
          <w:rFonts w:asciiTheme="minorHAnsi" w:hAnsiTheme="minorHAnsi"/>
          <w:b/>
          <w:color w:val="1A3F71"/>
          <w:spacing w:val="-5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Ahead</w:t>
      </w:r>
      <w:r w:rsidRPr="00C61F21">
        <w:rPr>
          <w:rFonts w:asciiTheme="minorHAnsi" w:hAnsiTheme="minorHAnsi"/>
          <w:b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Technology</w:t>
      </w:r>
      <w:r w:rsidRPr="00C61F21">
        <w:rPr>
          <w:rFonts w:asciiTheme="minorHAnsi" w:hAnsiTheme="minorHAnsi"/>
          <w:b/>
          <w:color w:val="1A3F71"/>
          <w:spacing w:val="5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Miamisburg,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Ohio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|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2022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–</w:t>
      </w:r>
      <w:r w:rsidRPr="00C61F21">
        <w:rPr>
          <w:rFonts w:asciiTheme="minorHAnsi" w:hAnsiTheme="minorHAnsi"/>
          <w:color w:val="1A3F71"/>
          <w:spacing w:val="10"/>
          <w:sz w:val="21"/>
        </w:rPr>
        <w:t xml:space="preserve"> </w:t>
      </w:r>
      <w:r w:rsidRPr="00C61F21">
        <w:rPr>
          <w:rFonts w:asciiTheme="minorHAnsi" w:hAnsiTheme="minorHAnsi"/>
          <w:color w:val="1A3F71"/>
          <w:spacing w:val="-4"/>
          <w:sz w:val="21"/>
        </w:rPr>
        <w:t>2024</w:t>
      </w:r>
    </w:p>
    <w:p w14:paraId="303E5104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610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Generated new business through networking and cultivating sales pipeline to execute sales life cycle from prospecting to closing.</w:t>
      </w:r>
    </w:p>
    <w:p w14:paraId="61B6D2E1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886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Generated responsive proposals to public bids, reviewing construction drawings and specifications to prepare formal and accurate estimates.</w:t>
      </w:r>
    </w:p>
    <w:p w14:paraId="3DC4E611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303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Signed the company’s third-largest client (by single project) within six months through a public bid process with a Kentucky municipality.</w:t>
      </w:r>
    </w:p>
    <w:p w14:paraId="45BAFC55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Campaign</w:t>
      </w:r>
      <w:r w:rsidRPr="00C61F21">
        <w:rPr>
          <w:rFonts w:asciiTheme="minorHAnsi" w:hAnsiTheme="minorHAnsi"/>
          <w:color w:val="1A3F71"/>
          <w:spacing w:val="21"/>
        </w:rPr>
        <w:t xml:space="preserve"> </w:t>
      </w:r>
      <w:r w:rsidRPr="00C61F21">
        <w:rPr>
          <w:rFonts w:asciiTheme="minorHAnsi" w:hAnsiTheme="minorHAnsi"/>
          <w:color w:val="1A3F71"/>
          <w:spacing w:val="-2"/>
        </w:rPr>
        <w:t>Consultant</w:t>
      </w:r>
    </w:p>
    <w:p w14:paraId="316F20C5" w14:textId="77777777" w:rsidR="00C61F21" w:rsidRPr="00C61F21" w:rsidRDefault="00C61F21" w:rsidP="00C61F21">
      <w:pPr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b/>
          <w:color w:val="1A3F71"/>
          <w:sz w:val="21"/>
        </w:rPr>
        <w:t>Ohio Gubernatorial</w:t>
      </w:r>
      <w:r w:rsidRPr="00C61F21">
        <w:rPr>
          <w:rFonts w:asciiTheme="minorHAnsi" w:hAnsiTheme="minorHAnsi"/>
          <w:b/>
          <w:color w:val="1A3F71"/>
          <w:spacing w:val="-7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Campaign</w:t>
      </w:r>
      <w:r w:rsidRPr="00C61F21">
        <w:rPr>
          <w:rFonts w:asciiTheme="minorHAnsi" w:hAnsiTheme="minorHAnsi"/>
          <w:b/>
          <w:color w:val="1A3F71"/>
          <w:spacing w:val="3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Ohio</w:t>
      </w:r>
      <w:r w:rsidRPr="00C61F21">
        <w:rPr>
          <w:rFonts w:asciiTheme="minorHAnsi" w:hAnsiTheme="minorHAnsi"/>
          <w:color w:val="1A3F71"/>
          <w:spacing w:val="8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|</w:t>
      </w:r>
      <w:r w:rsidRPr="00C61F21">
        <w:rPr>
          <w:rFonts w:asciiTheme="minorHAnsi" w:hAnsiTheme="minorHAnsi"/>
          <w:color w:val="1A3F71"/>
          <w:spacing w:val="7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2021</w:t>
      </w:r>
      <w:r w:rsidRPr="00C61F21">
        <w:rPr>
          <w:rFonts w:asciiTheme="minorHAnsi" w:hAnsiTheme="minorHAnsi"/>
          <w:color w:val="1A3F71"/>
          <w:spacing w:val="8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–</w:t>
      </w:r>
      <w:r w:rsidRPr="00C61F21">
        <w:rPr>
          <w:rFonts w:asciiTheme="minorHAnsi" w:hAnsiTheme="minorHAnsi"/>
          <w:color w:val="1A3F71"/>
          <w:spacing w:val="7"/>
          <w:sz w:val="21"/>
        </w:rPr>
        <w:t xml:space="preserve"> </w:t>
      </w:r>
      <w:r w:rsidRPr="00C61F21">
        <w:rPr>
          <w:rFonts w:asciiTheme="minorHAnsi" w:hAnsiTheme="minorHAnsi"/>
          <w:color w:val="1A3F71"/>
          <w:spacing w:val="-4"/>
          <w:sz w:val="21"/>
        </w:rPr>
        <w:t>2022</w:t>
      </w:r>
    </w:p>
    <w:p w14:paraId="0F4901E2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298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Retained in a campaign management role to develop and implement</w:t>
      </w:r>
      <w:r w:rsidRPr="00C61F21">
        <w:rPr>
          <w:rFonts w:asciiTheme="minorHAnsi" w:hAnsiTheme="minorHAnsi"/>
          <w:color w:val="1A3F71"/>
          <w:spacing w:val="40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a $4.5 Million dollar campaign budget, manage a staff of ten, and oversee messaging and communications.</w:t>
      </w:r>
    </w:p>
    <w:p w14:paraId="7ED9E62F" w14:textId="5EA50395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228"/>
        <w:contextualSpacing w:val="0"/>
        <w:jc w:val="both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Advised on policy, running mate selection, and other issues; managed external relations with key stakeholders; and implemented data-drive</w:t>
      </w:r>
      <w:r w:rsidR="00D638B3">
        <w:rPr>
          <w:rFonts w:asciiTheme="minorHAnsi" w:hAnsiTheme="minorHAnsi"/>
          <w:color w:val="1A3F71"/>
          <w:sz w:val="21"/>
        </w:rPr>
        <w:t>n</w:t>
      </w:r>
      <w:r w:rsidRPr="00C61F21">
        <w:rPr>
          <w:rFonts w:asciiTheme="minorHAnsi" w:hAnsiTheme="minorHAnsi"/>
          <w:color w:val="1A3F71"/>
          <w:sz w:val="21"/>
        </w:rPr>
        <w:t xml:space="preserve"> strategic planning to ensure efficient allocation of resources.</w:t>
      </w:r>
    </w:p>
    <w:p w14:paraId="086083ED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Laboratory</w:t>
      </w:r>
      <w:r w:rsidRPr="00C61F21">
        <w:rPr>
          <w:rFonts w:asciiTheme="minorHAnsi" w:hAnsiTheme="minorHAnsi"/>
          <w:color w:val="1A3F71"/>
          <w:spacing w:val="4"/>
        </w:rPr>
        <w:t xml:space="preserve"> </w:t>
      </w:r>
      <w:r w:rsidRPr="00C61F21">
        <w:rPr>
          <w:rFonts w:asciiTheme="minorHAnsi" w:hAnsiTheme="minorHAnsi"/>
          <w:color w:val="1A3F71"/>
          <w:spacing w:val="-2"/>
        </w:rPr>
        <w:t>Assistant</w:t>
      </w:r>
    </w:p>
    <w:p w14:paraId="79B1CF52" w14:textId="77777777" w:rsidR="00C61F21" w:rsidRPr="00C61F21" w:rsidRDefault="00C61F21" w:rsidP="00C61F21">
      <w:pPr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b/>
          <w:color w:val="1A3F71"/>
          <w:sz w:val="21"/>
        </w:rPr>
        <w:t>Biosolutions,</w:t>
      </w:r>
      <w:r w:rsidRPr="00C61F21">
        <w:rPr>
          <w:rFonts w:asciiTheme="minorHAnsi" w:hAnsiTheme="minorHAnsi"/>
          <w:b/>
          <w:color w:val="1A3F71"/>
          <w:spacing w:val="-11"/>
          <w:sz w:val="21"/>
        </w:rPr>
        <w:t xml:space="preserve"> </w:t>
      </w:r>
      <w:r w:rsidRPr="00C61F21">
        <w:rPr>
          <w:rFonts w:asciiTheme="minorHAnsi" w:hAnsiTheme="minorHAnsi"/>
          <w:b/>
          <w:color w:val="1A3F71"/>
          <w:sz w:val="21"/>
        </w:rPr>
        <w:t>LLC</w:t>
      </w:r>
      <w:r w:rsidRPr="00C61F21">
        <w:rPr>
          <w:rFonts w:asciiTheme="minorHAnsi" w:hAnsiTheme="minorHAnsi"/>
          <w:b/>
          <w:color w:val="1A3F71"/>
          <w:spacing w:val="-9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Chagrin</w:t>
      </w:r>
      <w:r w:rsidRPr="00C61F21">
        <w:rPr>
          <w:rFonts w:asciiTheme="minorHAnsi" w:hAnsiTheme="minorHAnsi"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Falls,</w:t>
      </w:r>
      <w:r w:rsidRPr="00C61F21">
        <w:rPr>
          <w:rFonts w:asciiTheme="minorHAnsi" w:hAnsiTheme="minorHAnsi"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Ohio</w:t>
      </w:r>
      <w:r w:rsidRPr="00C61F21">
        <w:rPr>
          <w:rFonts w:asciiTheme="minorHAnsi" w:hAnsiTheme="minorHAnsi"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|</w:t>
      </w:r>
      <w:r w:rsidRPr="00C61F21">
        <w:rPr>
          <w:rFonts w:asciiTheme="minorHAnsi" w:hAnsiTheme="minorHAnsi"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2018</w:t>
      </w:r>
      <w:r w:rsidRPr="00C61F21">
        <w:rPr>
          <w:rFonts w:asciiTheme="minorHAnsi" w:hAnsiTheme="minorHAnsi"/>
          <w:color w:val="1A3F71"/>
          <w:spacing w:val="-4"/>
          <w:sz w:val="21"/>
        </w:rPr>
        <w:t xml:space="preserve"> </w:t>
      </w:r>
      <w:r w:rsidRPr="00C61F21">
        <w:rPr>
          <w:rFonts w:asciiTheme="minorHAnsi" w:hAnsiTheme="minorHAnsi"/>
          <w:color w:val="1A3F71"/>
          <w:sz w:val="21"/>
        </w:rPr>
        <w:t>–</w:t>
      </w:r>
      <w:r w:rsidRPr="00C61F21">
        <w:rPr>
          <w:rFonts w:asciiTheme="minorHAnsi" w:hAnsiTheme="minorHAnsi"/>
          <w:color w:val="1A3F71"/>
          <w:spacing w:val="-4"/>
          <w:sz w:val="21"/>
        </w:rPr>
        <w:t xml:space="preserve"> 2020</w:t>
      </w:r>
    </w:p>
    <w:p w14:paraId="356B6DC8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258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Primary point of contact for customers, logging sample submissions and tracking compliance with OEPA and other government standards.</w:t>
      </w:r>
    </w:p>
    <w:p w14:paraId="755F6832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477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Re-branded corporate image with new logo, forms, and marketing collateral. Managed corporate communications, including all client- facing and marketing publications. Developed and implemented marketing program to increase brand awareness and business.</w:t>
      </w:r>
    </w:p>
    <w:p w14:paraId="682D3E7F" w14:textId="77777777" w:rsidR="00C61F21" w:rsidRPr="00C61F21" w:rsidRDefault="00C61F21" w:rsidP="00C61F21">
      <w:pPr>
        <w:pStyle w:val="ListParagraph"/>
        <w:numPr>
          <w:ilvl w:val="0"/>
          <w:numId w:val="1"/>
        </w:numPr>
        <w:tabs>
          <w:tab w:val="left" w:pos="359"/>
        </w:tabs>
        <w:ind w:right="772"/>
        <w:contextualSpacing w:val="0"/>
        <w:rPr>
          <w:rFonts w:asciiTheme="minorHAnsi" w:hAnsiTheme="minorHAnsi"/>
          <w:color w:val="1A3F71"/>
          <w:sz w:val="21"/>
        </w:rPr>
      </w:pPr>
      <w:r w:rsidRPr="00C61F21">
        <w:rPr>
          <w:rFonts w:asciiTheme="minorHAnsi" w:hAnsiTheme="minorHAnsi"/>
          <w:color w:val="1A3F71"/>
          <w:sz w:val="21"/>
        </w:rPr>
        <w:t>Managed migration to new Laboratory Information Management System, ensuring no loss of data or downtime in client service.</w:t>
      </w:r>
    </w:p>
    <w:p w14:paraId="3E239988" w14:textId="6B114C04" w:rsidR="009967BE" w:rsidRPr="00C61F21" w:rsidRDefault="006D79A3" w:rsidP="00C61F21">
      <w:pPr>
        <w:rPr>
          <w:rFonts w:asciiTheme="minorHAnsi" w:hAnsiTheme="minorHAnsi"/>
          <w:color w:val="1A3F71"/>
        </w:rPr>
      </w:pPr>
      <w:r>
        <w:rPr>
          <w:rFonts w:asciiTheme="minorHAnsi" w:hAnsiTheme="minorHAnsi"/>
          <w:noProof/>
          <w:color w:val="1A3F71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166DAF27" wp14:editId="592D43F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99831" cy="10093900"/>
            <wp:effectExtent l="0" t="0" r="0" b="3175"/>
            <wp:wrapNone/>
            <wp:docPr id="5455676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67644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831" cy="100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7A7AC" w14:textId="403FCFBD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Project Specialist</w:t>
      </w:r>
    </w:p>
    <w:p w14:paraId="634853B7" w14:textId="75E694B5" w:rsidR="00C61F21" w:rsidRPr="00C61F21" w:rsidRDefault="00C61F21" w:rsidP="00C61F21">
      <w:p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b/>
          <w:color w:val="1A3F71"/>
        </w:rPr>
        <w:t xml:space="preserve">Strategis, LLC </w:t>
      </w:r>
      <w:r w:rsidRPr="00C61F21">
        <w:rPr>
          <w:rFonts w:asciiTheme="minorHAnsi" w:hAnsiTheme="minorHAnsi"/>
          <w:color w:val="1A3F71"/>
        </w:rPr>
        <w:t>Cleveland, Ohio | 2014 – 2017</w:t>
      </w:r>
    </w:p>
    <w:p w14:paraId="68C07256" w14:textId="5825A649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Provided government relations services to wireless telecommunications carriers in real estate matters, representing Fortune 100 companies before local zoning and permitting boards and commissions.</w:t>
      </w:r>
    </w:p>
    <w:p w14:paraId="39EF4BCC" w14:textId="5A3A0C62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Office manager, bookkeeper, and accounts payable/receivable.</w:t>
      </w:r>
    </w:p>
    <w:p w14:paraId="2C3BA2EF" w14:textId="65E07170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Managed corporate communications and re-branded company with new logo. Developed logo and launch collateral for sister company Northstar Towers.</w:t>
      </w:r>
    </w:p>
    <w:p w14:paraId="06E66BCA" w14:textId="58541198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Northeast Ohio Field Representative</w:t>
      </w:r>
    </w:p>
    <w:p w14:paraId="50C1EA5D" w14:textId="59175010" w:rsidR="00C61F21" w:rsidRPr="00C61F21" w:rsidRDefault="00C61F21" w:rsidP="00C61F21">
      <w:p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b/>
          <w:color w:val="1A3F71"/>
        </w:rPr>
        <w:t xml:space="preserve">Republican National Committee </w:t>
      </w:r>
      <w:r w:rsidRPr="00C61F21">
        <w:rPr>
          <w:rFonts w:asciiTheme="minorHAnsi" w:hAnsiTheme="minorHAnsi"/>
          <w:color w:val="1A3F71"/>
        </w:rPr>
        <w:t>Cleveland, Ohio | 2013 – 2014</w:t>
      </w:r>
    </w:p>
    <w:p w14:paraId="3A48E4A7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 xml:space="preserve">Assigned to the Ohio Republican Party, I managed party operations in an </w:t>
      </w:r>
      <w:proofErr w:type="gramStart"/>
      <w:r w:rsidRPr="00C61F21">
        <w:rPr>
          <w:rFonts w:asciiTheme="minorHAnsi" w:hAnsiTheme="minorHAnsi"/>
          <w:color w:val="1A3F71"/>
        </w:rPr>
        <w:t>eleven county</w:t>
      </w:r>
      <w:proofErr w:type="gramEnd"/>
      <w:r w:rsidRPr="00C61F21">
        <w:rPr>
          <w:rFonts w:asciiTheme="minorHAnsi" w:hAnsiTheme="minorHAnsi"/>
          <w:color w:val="1A3F71"/>
        </w:rPr>
        <w:t xml:space="preserve"> region of northeast Ohio.</w:t>
      </w:r>
    </w:p>
    <w:p w14:paraId="19789F9B" w14:textId="4EC22C54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Identified, recruited, trained, and mobilized hundreds of volunteers, generating over 250,000 voter contacts.</w:t>
      </w:r>
    </w:p>
    <w:p w14:paraId="438FB4FB" w14:textId="5BB22E28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Coordinated with federal, state, and local campaigns and candidates, advising on messaging, targeting, direct mail, and voter outreach.</w:t>
      </w:r>
    </w:p>
    <w:p w14:paraId="7B1ED972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Field Representative</w:t>
      </w:r>
    </w:p>
    <w:p w14:paraId="6988E991" w14:textId="77777777" w:rsidR="00C61F21" w:rsidRPr="00C61F21" w:rsidRDefault="00C61F21" w:rsidP="00C61F21">
      <w:p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b/>
          <w:color w:val="1A3F71"/>
        </w:rPr>
        <w:t xml:space="preserve">Renacci for Congress </w:t>
      </w:r>
      <w:r w:rsidRPr="00C61F21">
        <w:rPr>
          <w:rFonts w:asciiTheme="minorHAnsi" w:hAnsiTheme="minorHAnsi"/>
          <w:color w:val="1A3F71"/>
        </w:rPr>
        <w:t>Wadsworth, Ohio | 2012</w:t>
      </w:r>
    </w:p>
    <w:p w14:paraId="447542F5" w14:textId="0DCA10F8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Field organizer for the third-most-contested race in the nation, representing the Congressman at events and organizing volunteers throughout a three-county region.</w:t>
      </w:r>
    </w:p>
    <w:p w14:paraId="61967E54" w14:textId="3DB186C0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Coordinated with presidential, senate, and local races to ensure efficient allocation of resources. Processed donations, managed social media, and advised the candidate on messaging and strategy.</w:t>
      </w:r>
    </w:p>
    <w:p w14:paraId="657947BC" w14:textId="568973CE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IT/Data Manager; Business Development Manager</w:t>
      </w:r>
    </w:p>
    <w:p w14:paraId="78C1F4B9" w14:textId="5661CC81" w:rsidR="00C61F21" w:rsidRPr="00C61F21" w:rsidRDefault="00C61F21" w:rsidP="00C61F21">
      <w:p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b/>
          <w:color w:val="1A3F71"/>
        </w:rPr>
        <w:t xml:space="preserve">Executive Communications, Inc. </w:t>
      </w:r>
      <w:r w:rsidRPr="00C61F21">
        <w:rPr>
          <w:rFonts w:asciiTheme="minorHAnsi" w:hAnsiTheme="minorHAnsi"/>
          <w:color w:val="1A3F71"/>
        </w:rPr>
        <w:t>Louisville, Kentucky | 2007 – 2012</w:t>
      </w:r>
    </w:p>
    <w:p w14:paraId="43D65FF5" w14:textId="589CE4CF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Maintained multi-server business network for over seventy end users. Implemented disaster continuity and recovery policies to increase system uptime to near 100% reliability.</w:t>
      </w:r>
    </w:p>
    <w:p w14:paraId="122C127F" w14:textId="7A1F6A3A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 xml:space="preserve">Managed all client data for national, regional, and local activations and initiatives, ensuring data integrity throughout. Leveraged Excel, Access, and SQL to perform data querying, build forms, </w:t>
      </w:r>
      <w:r w:rsidR="0091108C">
        <w:rPr>
          <w:rFonts w:asciiTheme="minorHAnsi" w:hAnsiTheme="minorHAnsi"/>
          <w:color w:val="1A3F71"/>
        </w:rPr>
        <w:t xml:space="preserve">generate reports, </w:t>
      </w:r>
      <w:r w:rsidRPr="00C61F21">
        <w:rPr>
          <w:rFonts w:asciiTheme="minorHAnsi" w:hAnsiTheme="minorHAnsi"/>
          <w:color w:val="1A3F71"/>
        </w:rPr>
        <w:t>and maintain data hygiene.</w:t>
      </w:r>
    </w:p>
    <w:p w14:paraId="3FCE5978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Drafted, edited, and disseminated advocacy materials including persuasion letters, fliers, blog entries, social media posts, and other print and digital collateral on behalf of the company and its clients.</w:t>
      </w:r>
    </w:p>
    <w:p w14:paraId="6A4B276F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Hired as temporary letter-writer on an advocacy campaign. Promoted to management with supervisory responsibility over the entire project and team (40+ members) within two weeks of joining the firm.</w:t>
      </w:r>
    </w:p>
    <w:p w14:paraId="6034BB2B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Identified, cultivated, and procured new prospects and clients, generating new and repeat business for the firm.</w:t>
      </w:r>
    </w:p>
    <w:p w14:paraId="61FD4566" w14:textId="77777777" w:rsidR="00C61F21" w:rsidRPr="00C61F21" w:rsidRDefault="00C61F21" w:rsidP="00C61F21">
      <w:pPr>
        <w:pStyle w:val="Heading4"/>
        <w:spacing w:before="0" w:after="0"/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Field Representative</w:t>
      </w:r>
    </w:p>
    <w:p w14:paraId="4C5C3FA8" w14:textId="77777777" w:rsidR="00C61F21" w:rsidRPr="00C61F21" w:rsidRDefault="00C61F21" w:rsidP="00C61F21">
      <w:p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b/>
          <w:color w:val="1A3F71"/>
        </w:rPr>
        <w:t xml:space="preserve">LaTourette for Congress </w:t>
      </w:r>
      <w:r w:rsidRPr="00C61F21">
        <w:rPr>
          <w:rFonts w:asciiTheme="minorHAnsi" w:hAnsiTheme="minorHAnsi"/>
          <w:color w:val="1A3F71"/>
        </w:rPr>
        <w:t>Mentor, Ohio | 2006</w:t>
      </w:r>
    </w:p>
    <w:p w14:paraId="0A02F590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Represented Congressman and organized volunteers in a seven- county region of northeast Ohio.</w:t>
      </w:r>
    </w:p>
    <w:p w14:paraId="2E934D83" w14:textId="77777777" w:rsid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Processed donations, drafted correspondence, and managed office.</w:t>
      </w:r>
    </w:p>
    <w:p w14:paraId="20AFAA8B" w14:textId="77777777" w:rsidR="00C61F21" w:rsidRPr="00C61F21" w:rsidRDefault="00C61F21" w:rsidP="00C61F21">
      <w:pPr>
        <w:ind w:left="359"/>
        <w:rPr>
          <w:rFonts w:asciiTheme="minorHAnsi" w:hAnsiTheme="minorHAnsi"/>
          <w:color w:val="1A3F71"/>
        </w:rPr>
      </w:pPr>
    </w:p>
    <w:p w14:paraId="287563E4" w14:textId="77777777" w:rsidR="00C61F21" w:rsidRPr="00C61F21" w:rsidRDefault="00C61F21" w:rsidP="00C61F21">
      <w:pPr>
        <w:pStyle w:val="Heading1"/>
        <w:spacing w:before="0" w:after="0"/>
        <w:ind w:left="-1"/>
        <w:rPr>
          <w:rFonts w:asciiTheme="minorHAnsi" w:hAnsiTheme="minorHAnsi"/>
          <w:b/>
          <w:bCs/>
          <w:color w:val="1A3F71"/>
          <w:sz w:val="28"/>
          <w:szCs w:val="28"/>
        </w:rPr>
      </w:pPr>
      <w:r w:rsidRPr="00C61F21">
        <w:rPr>
          <w:rFonts w:asciiTheme="minorHAnsi" w:hAnsiTheme="minorHAnsi"/>
          <w:b/>
          <w:bCs/>
          <w:color w:val="1A3F71"/>
          <w:sz w:val="28"/>
          <w:szCs w:val="28"/>
        </w:rPr>
        <w:t>VOLUNTEER EXPERIENCE</w:t>
      </w:r>
    </w:p>
    <w:p w14:paraId="3A85E9AF" w14:textId="77777777" w:rsidR="00C61F21" w:rsidRPr="00C61F21" w:rsidRDefault="00C61F21" w:rsidP="00C61F21">
      <w:pPr>
        <w:rPr>
          <w:rFonts w:asciiTheme="minorHAnsi" w:hAnsiTheme="minorHAnsi"/>
          <w:b/>
          <w:bCs/>
          <w:color w:val="1A3F71"/>
        </w:rPr>
      </w:pPr>
      <w:r w:rsidRPr="00C61F21">
        <w:rPr>
          <w:rFonts w:asciiTheme="minorHAnsi" w:hAnsiTheme="minorHAnsi"/>
          <w:b/>
          <w:bCs/>
          <w:color w:val="1A3F71"/>
        </w:rPr>
        <w:t>Dayton Area Chamber of Commerce</w:t>
      </w:r>
    </w:p>
    <w:p w14:paraId="6D661F60" w14:textId="517637A4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Member Outreach Committee (2022 – Present)</w:t>
      </w:r>
      <w:r>
        <w:rPr>
          <w:rFonts w:asciiTheme="minorHAnsi" w:hAnsiTheme="minorHAnsi"/>
          <w:color w:val="1A3F71"/>
        </w:rPr>
        <w:t xml:space="preserve">; </w:t>
      </w:r>
      <w:r w:rsidRPr="00C61F21">
        <w:rPr>
          <w:rFonts w:asciiTheme="minorHAnsi" w:hAnsiTheme="minorHAnsi"/>
          <w:color w:val="1A3F71"/>
        </w:rPr>
        <w:t>Chair (2024 – Present)</w:t>
      </w:r>
    </w:p>
    <w:p w14:paraId="01CE8D48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Legislative &amp; Regulatory Affairs Committee (2022 – Present)</w:t>
      </w:r>
    </w:p>
    <w:p w14:paraId="6C0EA9BE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Volunteer of the Quarter (Q4, 2024)</w:t>
      </w:r>
    </w:p>
    <w:p w14:paraId="0992CCC6" w14:textId="77777777" w:rsidR="00C61F21" w:rsidRPr="00C61F21" w:rsidRDefault="00C61F21" w:rsidP="00C61F21">
      <w:pPr>
        <w:rPr>
          <w:rFonts w:asciiTheme="minorHAnsi" w:hAnsiTheme="minorHAnsi"/>
          <w:color w:val="1A3F71"/>
        </w:rPr>
      </w:pPr>
    </w:p>
    <w:p w14:paraId="5FC67DCD" w14:textId="77777777" w:rsidR="00C61F21" w:rsidRPr="00C61F21" w:rsidRDefault="00C61F21" w:rsidP="00C61F21">
      <w:pPr>
        <w:rPr>
          <w:rFonts w:asciiTheme="minorHAnsi" w:hAnsiTheme="minorHAnsi"/>
          <w:b/>
          <w:bCs/>
          <w:color w:val="1A3F71"/>
        </w:rPr>
      </w:pPr>
      <w:r w:rsidRPr="00C61F21">
        <w:rPr>
          <w:rFonts w:asciiTheme="minorHAnsi" w:hAnsiTheme="minorHAnsi"/>
          <w:b/>
          <w:bCs/>
          <w:color w:val="1A3F71"/>
        </w:rPr>
        <w:t>Rotary Club of Dayton</w:t>
      </w:r>
    </w:p>
    <w:p w14:paraId="5CD51250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Foundation Trustee (2025 – Present)</w:t>
      </w:r>
    </w:p>
    <w:p w14:paraId="752C7607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Program Committee (2022 – Present)</w:t>
      </w:r>
    </w:p>
    <w:p w14:paraId="6220D269" w14:textId="4B162033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PR/Marketing Committee (2022 – Present)</w:t>
      </w:r>
      <w:r>
        <w:rPr>
          <w:rFonts w:asciiTheme="minorHAnsi" w:hAnsiTheme="minorHAnsi"/>
          <w:color w:val="1A3F71"/>
        </w:rPr>
        <w:t xml:space="preserve">; </w:t>
      </w:r>
      <w:r w:rsidRPr="00C61F21">
        <w:rPr>
          <w:rFonts w:asciiTheme="minorHAnsi" w:hAnsiTheme="minorHAnsi"/>
          <w:color w:val="1A3F71"/>
        </w:rPr>
        <w:t>Chair (2024 – Present)</w:t>
      </w:r>
    </w:p>
    <w:p w14:paraId="2034F14B" w14:textId="77777777" w:rsidR="00C61F21" w:rsidRPr="00C61F21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C61F21">
        <w:rPr>
          <w:rFonts w:asciiTheme="minorHAnsi" w:hAnsiTheme="minorHAnsi"/>
          <w:color w:val="1A3F71"/>
        </w:rPr>
        <w:t>Volunteer of the Year (2023)</w:t>
      </w:r>
    </w:p>
    <w:p w14:paraId="3343027A" w14:textId="77777777" w:rsidR="00C61F21" w:rsidRPr="00C61F21" w:rsidRDefault="00C61F21" w:rsidP="00C61F21">
      <w:pPr>
        <w:rPr>
          <w:rFonts w:asciiTheme="minorHAnsi" w:hAnsiTheme="minorHAnsi"/>
          <w:color w:val="1A3F71"/>
        </w:rPr>
      </w:pPr>
    </w:p>
    <w:p w14:paraId="2CC2DA5D" w14:textId="77777777" w:rsidR="00C61F21" w:rsidRPr="00C61F21" w:rsidRDefault="00C61F21" w:rsidP="00C61F21">
      <w:pPr>
        <w:rPr>
          <w:rFonts w:asciiTheme="minorHAnsi" w:hAnsiTheme="minorHAnsi"/>
          <w:b/>
          <w:bCs/>
          <w:color w:val="1A3F71"/>
        </w:rPr>
      </w:pPr>
      <w:r w:rsidRPr="00C61F21">
        <w:rPr>
          <w:rFonts w:asciiTheme="minorHAnsi" w:hAnsiTheme="minorHAnsi"/>
          <w:b/>
          <w:bCs/>
          <w:color w:val="1A3F71"/>
        </w:rPr>
        <w:t>Greene County Board of Elections</w:t>
      </w:r>
    </w:p>
    <w:p w14:paraId="7EDC8785" w14:textId="29BB8166" w:rsidR="00C61F21" w:rsidRPr="006D79A3" w:rsidRDefault="00C61F21" w:rsidP="00C61F21">
      <w:pPr>
        <w:numPr>
          <w:ilvl w:val="0"/>
          <w:numId w:val="1"/>
        </w:numPr>
        <w:rPr>
          <w:rFonts w:asciiTheme="minorHAnsi" w:hAnsiTheme="minorHAnsi"/>
          <w:color w:val="1A3F71"/>
        </w:rPr>
      </w:pPr>
      <w:r w:rsidRPr="006D79A3">
        <w:rPr>
          <w:rFonts w:asciiTheme="minorHAnsi" w:hAnsiTheme="minorHAnsi"/>
          <w:color w:val="1A3F71"/>
        </w:rPr>
        <w:t>Precinct Election Official (2021)</w:t>
      </w:r>
      <w:r w:rsidR="006D79A3" w:rsidRPr="006D79A3">
        <w:rPr>
          <w:rFonts w:asciiTheme="minorHAnsi" w:hAnsiTheme="minorHAnsi"/>
          <w:color w:val="1A3F71"/>
        </w:rPr>
        <w:t xml:space="preserve">; </w:t>
      </w:r>
      <w:r w:rsidRPr="006D79A3">
        <w:rPr>
          <w:rFonts w:asciiTheme="minorHAnsi" w:hAnsiTheme="minorHAnsi"/>
          <w:color w:val="1A3F71"/>
        </w:rPr>
        <w:t>Voting Location Manager (2021 – Present)</w:t>
      </w:r>
    </w:p>
    <w:sectPr w:rsidR="00C61F21" w:rsidRPr="006D79A3" w:rsidSect="00C61F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altName w:val="Raleway"/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D1643"/>
    <w:multiLevelType w:val="hybridMultilevel"/>
    <w:tmpl w:val="842024CA"/>
    <w:lvl w:ilvl="0" w:tplc="9C0E5608">
      <w:numFmt w:val="bullet"/>
      <w:lvlText w:val="•"/>
      <w:lvlJc w:val="left"/>
      <w:pPr>
        <w:ind w:left="359" w:hanging="360"/>
      </w:pPr>
      <w:rPr>
        <w:rFonts w:ascii="Raleway" w:eastAsia="Raleway" w:hAnsi="Raleway" w:cs="Raleway" w:hint="default"/>
        <w:spacing w:val="0"/>
        <w:w w:val="103"/>
        <w:lang w:val="en-US" w:eastAsia="en-US" w:bidi="ar-SA"/>
      </w:rPr>
    </w:lvl>
    <w:lvl w:ilvl="1" w:tplc="0C1A9B3A">
      <w:numFmt w:val="bullet"/>
      <w:lvlText w:val="•"/>
      <w:lvlJc w:val="left"/>
      <w:pPr>
        <w:ind w:left="736" w:hanging="360"/>
      </w:pPr>
      <w:rPr>
        <w:rFonts w:ascii="Raleway" w:eastAsia="Raleway" w:hAnsi="Raleway" w:cs="Raleway" w:hint="default"/>
        <w:b w:val="0"/>
        <w:bCs w:val="0"/>
        <w:i w:val="0"/>
        <w:iCs w:val="0"/>
        <w:color w:val="FFFFFF"/>
        <w:spacing w:val="0"/>
        <w:w w:val="103"/>
        <w:sz w:val="21"/>
        <w:szCs w:val="21"/>
        <w:lang w:val="en-US" w:eastAsia="en-US" w:bidi="ar-SA"/>
      </w:rPr>
    </w:lvl>
    <w:lvl w:ilvl="2" w:tplc="872AD2F4">
      <w:numFmt w:val="bullet"/>
      <w:lvlText w:val="•"/>
      <w:lvlJc w:val="left"/>
      <w:pPr>
        <w:ind w:left="641" w:hanging="360"/>
      </w:pPr>
      <w:rPr>
        <w:rFonts w:hint="default"/>
        <w:lang w:val="en-US" w:eastAsia="en-US" w:bidi="ar-SA"/>
      </w:rPr>
    </w:lvl>
    <w:lvl w:ilvl="3" w:tplc="5DF058AE">
      <w:numFmt w:val="bullet"/>
      <w:lvlText w:val="•"/>
      <w:lvlJc w:val="left"/>
      <w:pPr>
        <w:ind w:left="542" w:hanging="360"/>
      </w:pPr>
      <w:rPr>
        <w:rFonts w:hint="default"/>
        <w:lang w:val="en-US" w:eastAsia="en-US" w:bidi="ar-SA"/>
      </w:rPr>
    </w:lvl>
    <w:lvl w:ilvl="4" w:tplc="8B524C9A">
      <w:numFmt w:val="bullet"/>
      <w:lvlText w:val="•"/>
      <w:lvlJc w:val="left"/>
      <w:pPr>
        <w:ind w:left="443" w:hanging="360"/>
      </w:pPr>
      <w:rPr>
        <w:rFonts w:hint="default"/>
        <w:lang w:val="en-US" w:eastAsia="en-US" w:bidi="ar-SA"/>
      </w:rPr>
    </w:lvl>
    <w:lvl w:ilvl="5" w:tplc="03AAEB00">
      <w:numFmt w:val="bullet"/>
      <w:lvlText w:val="•"/>
      <w:lvlJc w:val="left"/>
      <w:pPr>
        <w:ind w:left="345" w:hanging="360"/>
      </w:pPr>
      <w:rPr>
        <w:rFonts w:hint="default"/>
        <w:lang w:val="en-US" w:eastAsia="en-US" w:bidi="ar-SA"/>
      </w:rPr>
    </w:lvl>
    <w:lvl w:ilvl="6" w:tplc="EF5A15E4">
      <w:numFmt w:val="bullet"/>
      <w:lvlText w:val="•"/>
      <w:lvlJc w:val="left"/>
      <w:pPr>
        <w:ind w:left="246" w:hanging="360"/>
      </w:pPr>
      <w:rPr>
        <w:rFonts w:hint="default"/>
        <w:lang w:val="en-US" w:eastAsia="en-US" w:bidi="ar-SA"/>
      </w:rPr>
    </w:lvl>
    <w:lvl w:ilvl="7" w:tplc="0C86C2F2">
      <w:numFmt w:val="bullet"/>
      <w:lvlText w:val="•"/>
      <w:lvlJc w:val="left"/>
      <w:pPr>
        <w:ind w:left="147" w:hanging="360"/>
      </w:pPr>
      <w:rPr>
        <w:rFonts w:hint="default"/>
        <w:lang w:val="en-US" w:eastAsia="en-US" w:bidi="ar-SA"/>
      </w:rPr>
    </w:lvl>
    <w:lvl w:ilvl="8" w:tplc="562E8444">
      <w:numFmt w:val="bullet"/>
      <w:lvlText w:val="•"/>
      <w:lvlJc w:val="left"/>
      <w:pPr>
        <w:ind w:left="49" w:hanging="360"/>
      </w:pPr>
      <w:rPr>
        <w:rFonts w:hint="default"/>
        <w:lang w:val="en-US" w:eastAsia="en-US" w:bidi="ar-SA"/>
      </w:rPr>
    </w:lvl>
  </w:abstractNum>
  <w:num w:numId="1" w16cid:durableId="1419324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BE"/>
    <w:rsid w:val="00122526"/>
    <w:rsid w:val="00156BF7"/>
    <w:rsid w:val="0026370C"/>
    <w:rsid w:val="003748FD"/>
    <w:rsid w:val="00375F7C"/>
    <w:rsid w:val="003C3189"/>
    <w:rsid w:val="005B00DA"/>
    <w:rsid w:val="005E31FC"/>
    <w:rsid w:val="006449F0"/>
    <w:rsid w:val="00670CB1"/>
    <w:rsid w:val="006D79A3"/>
    <w:rsid w:val="00872A49"/>
    <w:rsid w:val="008D2491"/>
    <w:rsid w:val="0091108C"/>
    <w:rsid w:val="00966C35"/>
    <w:rsid w:val="009967BE"/>
    <w:rsid w:val="009F54DF"/>
    <w:rsid w:val="00C61F21"/>
    <w:rsid w:val="00D0242E"/>
    <w:rsid w:val="00D6234C"/>
    <w:rsid w:val="00D638B3"/>
    <w:rsid w:val="00E95986"/>
    <w:rsid w:val="00E9733B"/>
    <w:rsid w:val="00F1058C"/>
    <w:rsid w:val="00FB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0CC1"/>
  <w15:chartTrackingRefBased/>
  <w15:docId w15:val="{04353B61-8783-B546-853E-47A300CF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F21"/>
    <w:pPr>
      <w:widowControl w:val="0"/>
      <w:autoSpaceDE w:val="0"/>
      <w:autoSpaceDN w:val="0"/>
      <w:spacing w:after="0" w:line="240" w:lineRule="auto"/>
    </w:pPr>
    <w:rPr>
      <w:rFonts w:ascii="Raleway" w:eastAsia="Raleway" w:hAnsi="Raleway" w:cs="Raleway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7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96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7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67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ddydogcreativ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ottkay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ysersb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Kayser</dc:creator>
  <cp:keywords/>
  <dc:description/>
  <cp:lastModifiedBy>Scott Kayser</cp:lastModifiedBy>
  <cp:revision>3</cp:revision>
  <dcterms:created xsi:type="dcterms:W3CDTF">2025-08-19T15:47:00Z</dcterms:created>
  <dcterms:modified xsi:type="dcterms:W3CDTF">2026-08-18T23:26:00Z</dcterms:modified>
</cp:coreProperties>
</file>